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i w:val="0"/>
          <w:caps w:val="0"/>
          <w:color w:val="2F2F2F"/>
          <w:spacing w:val="0"/>
          <w:sz w:val="28"/>
          <w:szCs w:val="28"/>
          <w:u w:val="none"/>
        </w:rPr>
      </w:pPr>
      <w:r>
        <w:rPr>
          <w:rStyle w:val="5"/>
          <w:rFonts w:hint="eastAsia" w:ascii="宋体" w:hAnsi="宋体" w:eastAsia="宋体" w:cs="宋体"/>
          <w:b/>
          <w:bCs w:val="0"/>
          <w:i w:val="0"/>
          <w:caps w:val="0"/>
          <w:color w:val="2F2F2F"/>
          <w:spacing w:val="0"/>
          <w:sz w:val="28"/>
          <w:szCs w:val="28"/>
          <w:u w:val="none"/>
          <w:bdr w:val="none" w:color="auto" w:sz="0" w:space="0"/>
        </w:rPr>
        <w:t xml:space="preserve">关于调整本市工伤人员伤残津贴和生活护理费标准的通知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i w:val="0"/>
          <w:caps w:val="0"/>
          <w:color w:val="2F2F2F"/>
          <w:spacing w:val="0"/>
          <w:sz w:val="28"/>
          <w:szCs w:val="28"/>
          <w:u w:val="none"/>
        </w:rPr>
      </w:pPr>
      <w:r>
        <w:rPr>
          <w:rStyle w:val="5"/>
          <w:rFonts w:hint="eastAsia" w:ascii="宋体" w:hAnsi="宋体" w:eastAsia="宋体" w:cs="宋体"/>
          <w:b/>
          <w:bCs w:val="0"/>
          <w:i w:val="0"/>
          <w:caps w:val="0"/>
          <w:color w:val="2F2F2F"/>
          <w:spacing w:val="0"/>
          <w:sz w:val="28"/>
          <w:szCs w:val="28"/>
          <w:u w:val="none"/>
          <w:bdr w:val="none" w:color="auto" w:sz="0" w:space="0"/>
        </w:rPr>
        <w:t>沪人社规〔2019〕24号</w:t>
      </w:r>
      <w:r>
        <w:rPr>
          <w:rFonts w:hint="eastAsia" w:ascii="宋体" w:hAnsi="宋体" w:eastAsia="宋体" w:cs="宋体"/>
          <w:b/>
          <w:bCs w:val="0"/>
          <w:i w:val="0"/>
          <w:caps w:val="0"/>
          <w:color w:val="2F2F2F"/>
          <w:spacing w:val="0"/>
          <w:sz w:val="28"/>
          <w:szCs w:val="28"/>
          <w:u w:val="none"/>
          <w:bdr w:val="none" w:color="auto" w:sz="0" w:space="0"/>
        </w:rPr>
        <w:t xml:space="preserve"> </w:t>
      </w:r>
      <w:bookmarkStart w:id="0" w:name="_GoBack"/>
      <w:bookmarkEnd w:id="0"/>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i w:val="0"/>
          <w:caps w:val="0"/>
          <w:color w:val="2F2F2F"/>
          <w:spacing w:val="0"/>
          <w:kern w:val="0"/>
          <w:sz w:val="28"/>
          <w:szCs w:val="28"/>
          <w:u w:val="none"/>
          <w:shd w:val="clear" w:fill="FFFFFF"/>
          <w:lang w:val="en-US" w:eastAsia="zh-CN" w:bidi="ar"/>
        </w:rPr>
        <w:t xml:space="preserve">各委、办、局，控股（集团）公司，市社会保险事业管理中心，各区人力资源和社会保障局：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为保障工伤人员的基本生活，根据《上海市工伤保险实施办法》（以下简称《实施办法》）规定，经市政府同意，自2019年1月1日起对本市致残一级至四级工伤人员的伤残津贴和生活不能自理工伤人员的生活护理费标准进行调整，具体通知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一、2018年12月31日前发生工伤且致残一级至四级工伤人员的伤残津贴在2018年享受的标准基础上调整，其中致残一级增加960元/月，致残二级工伤人员增加875元/月，致残三级增加812元/月，致残四级增加763元/月。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b/>
          <w:bCs/>
          <w:i w:val="0"/>
          <w:caps w:val="0"/>
          <w:color w:val="2F2F2F"/>
          <w:spacing w:val="0"/>
          <w:sz w:val="28"/>
          <w:szCs w:val="28"/>
          <w:u w:val="single"/>
          <w:bdr w:val="none" w:color="auto" w:sz="0" w:space="0"/>
        </w:rPr>
        <w:t>调整后的伤残津贴最低标准为</w:t>
      </w:r>
      <w:r>
        <w:rPr>
          <w:rFonts w:hint="eastAsia" w:ascii="宋体" w:hAnsi="宋体" w:eastAsia="宋体" w:cs="宋体"/>
          <w:i w:val="0"/>
          <w:caps w:val="0"/>
          <w:color w:val="2F2F2F"/>
          <w:spacing w:val="0"/>
          <w:sz w:val="28"/>
          <w:szCs w:val="28"/>
          <w:u w:val="none"/>
          <w:bdr w:val="none" w:color="auto" w:sz="0" w:space="0"/>
        </w:rPr>
        <w:t xml:space="preserve">：致残一级7386元/月，致残二级6911元/月，致残三级6484元/月，致残四级6082元/月。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二、2018年12月31日前发生工伤且经确认生活不能自理工伤人员的生活护理费在2018年享受的标准基础上调整，其中生活完全不能自理工伤人员增加817元/月，生活大部分不能自理工伤人员增加653元/月，生活部分不能自理工伤人员增加490元/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b/>
          <w:bCs/>
          <w:i w:val="0"/>
          <w:caps w:val="0"/>
          <w:color w:val="2F2F2F"/>
          <w:spacing w:val="0"/>
          <w:sz w:val="28"/>
          <w:szCs w:val="28"/>
          <w:u w:val="none"/>
          <w:bdr w:val="none" w:color="auto" w:sz="0" w:space="0"/>
        </w:rPr>
        <w:t>调整后的生活护理费标准为：</w:t>
      </w:r>
      <w:r>
        <w:rPr>
          <w:rFonts w:hint="eastAsia" w:ascii="宋体" w:hAnsi="宋体" w:eastAsia="宋体" w:cs="宋体"/>
          <w:i w:val="0"/>
          <w:caps w:val="0"/>
          <w:color w:val="2F2F2F"/>
          <w:spacing w:val="0"/>
          <w:sz w:val="28"/>
          <w:szCs w:val="28"/>
          <w:u w:val="none"/>
          <w:bdr w:val="none" w:color="auto" w:sz="0" w:space="0"/>
        </w:rPr>
        <w:t xml:space="preserve">生活完全不能自理4383元/月，生活大部分不能自理3506元/月，生活部分不能自理2630元/月。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三、2018年12月31日前已按规定办理按月领取养老金手续的致残一级至四级工伤人员，按照本通知第一条规定增加的伤残津贴低于其2019年基本养老金增加额的，按养老金增加额计发。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四、2019年1月1日至12月31日期间发生工伤且致残一级至四级的工伤人员，按《实施办法》规定计发的伤残津贴低于本通知第一条第二款规定的最低标准的，按最低标准计发。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五、由工伤保险基金按照《实施办法》规定支付伤残津贴和生活护理费的工伤人员，其按本通知规定调整后增加的费用由工伤保险基金支付。目前仍由用人单位按照《实施办法》规定支付伤残津贴和生活护理费的工伤人员，其按本通知规定调整后增加的费用由用人单位支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六、本通知自2019年7月1日起执行，有效期至2021年6月30日。本通知实施前已按《关于调整本市工伤人员伤残津贴和生活护理费标准的通知》（沪人社规〔2019〕7号）规定调整伤残津贴和</w:t>
      </w:r>
      <w:r>
        <w:rPr>
          <w:rFonts w:hint="eastAsia" w:ascii="宋体" w:hAnsi="宋体" w:eastAsia="宋体" w:cs="宋体"/>
          <w:i w:val="0"/>
          <w:caps w:val="0"/>
          <w:color w:val="2F2F2F"/>
          <w:spacing w:val="0"/>
          <w:sz w:val="28"/>
          <w:szCs w:val="28"/>
          <w:u w:val="none"/>
          <w:bdr w:val="none" w:color="auto" w:sz="0" w:space="0"/>
        </w:rPr>
        <w:fldChar w:fldCharType="begin"/>
      </w:r>
      <w:r>
        <w:rPr>
          <w:rFonts w:hint="eastAsia" w:ascii="宋体" w:hAnsi="宋体" w:eastAsia="宋体" w:cs="宋体"/>
          <w:i w:val="0"/>
          <w:caps w:val="0"/>
          <w:color w:val="2F2F2F"/>
          <w:spacing w:val="0"/>
          <w:sz w:val="28"/>
          <w:szCs w:val="28"/>
          <w:u w:val="none"/>
          <w:bdr w:val="none" w:color="auto" w:sz="0" w:space="0"/>
        </w:rPr>
        <w:instrText xml:space="preserve"> HYPERLINK "http://www.ft22.com/baike/" \t "http://www.ft22.com/tiaozhengbiaozhun/_blank" </w:instrText>
      </w:r>
      <w:r>
        <w:rPr>
          <w:rFonts w:hint="eastAsia" w:ascii="宋体" w:hAnsi="宋体" w:eastAsia="宋体" w:cs="宋体"/>
          <w:i w:val="0"/>
          <w:caps w:val="0"/>
          <w:color w:val="2F2F2F"/>
          <w:spacing w:val="0"/>
          <w:sz w:val="28"/>
          <w:szCs w:val="28"/>
          <w:u w:val="none"/>
          <w:bdr w:val="none" w:color="auto" w:sz="0" w:space="0"/>
        </w:rPr>
        <w:fldChar w:fldCharType="separate"/>
      </w:r>
      <w:r>
        <w:rPr>
          <w:rStyle w:val="6"/>
          <w:rFonts w:hint="eastAsia" w:ascii="宋体" w:hAnsi="宋体" w:eastAsia="宋体" w:cs="宋体"/>
          <w:i w:val="0"/>
          <w:caps w:val="0"/>
          <w:color w:val="333333"/>
          <w:spacing w:val="0"/>
          <w:sz w:val="28"/>
          <w:szCs w:val="28"/>
          <w:u w:val="none"/>
          <w:bdr w:val="none" w:color="auto" w:sz="0" w:space="0"/>
        </w:rPr>
        <w:t>生活护理费</w:t>
      </w:r>
      <w:r>
        <w:rPr>
          <w:rFonts w:hint="eastAsia" w:ascii="宋体" w:hAnsi="宋体" w:eastAsia="宋体" w:cs="宋体"/>
          <w:i w:val="0"/>
          <w:caps w:val="0"/>
          <w:color w:val="2F2F2F"/>
          <w:spacing w:val="0"/>
          <w:sz w:val="28"/>
          <w:szCs w:val="28"/>
          <w:u w:val="none"/>
          <w:bdr w:val="none" w:color="auto" w:sz="0" w:space="0"/>
        </w:rPr>
        <w:fldChar w:fldCharType="end"/>
      </w:r>
      <w:r>
        <w:rPr>
          <w:rFonts w:hint="eastAsia" w:ascii="宋体" w:hAnsi="宋体" w:eastAsia="宋体" w:cs="宋体"/>
          <w:i w:val="0"/>
          <w:caps w:val="0"/>
          <w:color w:val="2F2F2F"/>
          <w:spacing w:val="0"/>
          <w:sz w:val="28"/>
          <w:szCs w:val="28"/>
          <w:u w:val="none"/>
          <w:bdr w:val="none" w:color="auto" w:sz="0" w:space="0"/>
        </w:rPr>
        <w:t xml:space="preserve">标准的工伤人员，按本通知规定的标准重新核定后予以补差。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《关于调整本市工伤人员伤残津贴和生活护理费标准的通知》（沪人社规〔2019〕7号）同时废止。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　　上海市人力资源和社会保障局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caps w:val="0"/>
          <w:color w:val="2F2F2F"/>
          <w:spacing w:val="0"/>
          <w:sz w:val="28"/>
          <w:szCs w:val="28"/>
          <w:u w:val="none"/>
        </w:rPr>
      </w:pPr>
      <w:r>
        <w:rPr>
          <w:rFonts w:hint="eastAsia" w:ascii="宋体" w:hAnsi="宋体" w:eastAsia="宋体" w:cs="宋体"/>
          <w:i w:val="0"/>
          <w:caps w:val="0"/>
          <w:color w:val="2F2F2F"/>
          <w:spacing w:val="0"/>
          <w:sz w:val="28"/>
          <w:szCs w:val="28"/>
          <w:u w:val="none"/>
          <w:bdr w:val="none" w:color="auto" w:sz="0" w:space="0"/>
        </w:rPr>
        <w:t xml:space="preserve">2019年6月20日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C0AEF"/>
    <w:rsid w:val="08BC0AEF"/>
    <w:rsid w:val="17B02FCA"/>
    <w:rsid w:val="3D870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2019-07-12T05:48:00Z</dcterms:created>
  <dc:creator>hbcxq</dc:creator>
  <cp:lastModifiedBy>hbcxq</cp:lastModifiedBy>
  <dcterms:modified xsi:type="dcterms:W3CDTF">2019-07-12T05:51:44Z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